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A7" w:rsidRPr="009502A7" w:rsidRDefault="009502A7" w:rsidP="009502A7">
      <w:pPr>
        <w:spacing w:after="0" w:line="360" w:lineRule="auto"/>
        <w:ind w:firstLine="709"/>
        <w:jc w:val="center"/>
        <w:rPr>
          <w:rFonts w:ascii="Times New Roman" w:hAnsi="Times New Roman" w:cs="Times New Roman"/>
          <w:b/>
          <w:sz w:val="28"/>
          <w:szCs w:val="28"/>
        </w:rPr>
      </w:pPr>
      <w:r w:rsidRPr="009502A7">
        <w:rPr>
          <w:rFonts w:ascii="Times New Roman" w:hAnsi="Times New Roman" w:cs="Times New Roman"/>
          <w:b/>
          <w:sz w:val="28"/>
          <w:szCs w:val="28"/>
        </w:rPr>
        <w:t>Кейс по микроэкономике №1</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Рассматривается ситуация на рынке автомобилей в стране N.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В 2016 году в стране наблюдался резкий спад экономики. Аналитическое агентство предполагало 15−процентный рост продаж иномарок на рынке данной страны. По мнению специалистов, увеличение показателей должно было быть обусловлено ростом уровня реализации иномарок «местной» сборки.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В 2016 году в стране N было продано 2,011 млн иномарок. Это на 65% меньше показателей 2015 года и соответствует уровню 2010 года. Спад спроса на иномарки в 2016 году составил 2,9% и меньше всего коснулся продаж дорогих автомобилей премиум-сегмента и наиболее бюджетных машин. Спрос на автомобили наиболее бюджетных машин повысился, то есть спрос сместился в более низкий ценовой сегмент, но изменения не коснулись премиум-сегмента.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За 2016 год средняя цена каждой проданной иномарки снизилась на 2% и составила 35 тыс. долларов.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На 2017 год эксперты прогнозируют аналогичные тенденции, однако допускают возможность дефицита тех или иных моделей, поскольку «в своих заявках дилеры проявили осторожность и заказали минимальное количество автомобилей, ориентируясь на уровень продаж прошлого года».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В середине января консалтинговая компания прогнозировала объем авторынка в 2017 году на уровне 1,1−1,3 млн машин. Оптимистичный сценарий предусматривает рост рыночных показателей автомобильного рынка на 12%, пессимистичный – спад на 7%. Ассоциация автомобильного бизнеса считает возможной продажу в 2017 году 1,2 млн штук новых легковых и легких коммерческих автомобилей. При этом крупнейшая зарубежная автомобильная компания, действующая на этом рынке, рассчитывает реализовать 1,4 млн автомобилей.</w:t>
      </w:r>
    </w:p>
    <w:p w:rsidR="0067309E"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Если спрос на иномарки в 2016 г. упал на 2,9%, то чем можно объяснить сокращение их продаж за этот год на 65%?</w:t>
      </w:r>
    </w:p>
    <w:p w:rsidR="009502A7" w:rsidRPr="009502A7" w:rsidRDefault="009502A7" w:rsidP="009502A7">
      <w:pPr>
        <w:spacing w:after="0" w:line="360" w:lineRule="auto"/>
        <w:ind w:firstLine="709"/>
        <w:jc w:val="both"/>
        <w:rPr>
          <w:rFonts w:ascii="Times New Roman" w:hAnsi="Times New Roman" w:cs="Times New Roman"/>
          <w:b/>
          <w:i/>
          <w:sz w:val="28"/>
          <w:szCs w:val="28"/>
          <w:lang w:val="en-US"/>
        </w:rPr>
      </w:pPr>
      <w:r w:rsidRPr="009502A7">
        <w:rPr>
          <w:rFonts w:ascii="Times New Roman" w:hAnsi="Times New Roman" w:cs="Times New Roman"/>
          <w:b/>
          <w:i/>
          <w:sz w:val="28"/>
          <w:szCs w:val="28"/>
        </w:rPr>
        <w:lastRenderedPageBreak/>
        <w:t>Ответ</w:t>
      </w:r>
      <w:r w:rsidRPr="009502A7">
        <w:rPr>
          <w:rFonts w:ascii="Times New Roman" w:hAnsi="Times New Roman" w:cs="Times New Roman"/>
          <w:b/>
          <w:i/>
          <w:sz w:val="28"/>
          <w:szCs w:val="28"/>
          <w:lang w:val="en-US"/>
        </w:rPr>
        <w:t>:</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В экономике спрос определяется как желание потребителя иметь продукт, подкрепленный его ценой. Другими словами, потребительский спрос и цена товара находятся в обратной зависимости. С ростом цены спрос уменьшается, и наоборот.</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На спрос на автомобили влияют следующие факторы:</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1. Цена приобретаемого автомобиля.</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2. Цена альтернатив, доступных на рынке.</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3. Доход физического лица.</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4. Цена бензина.</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5. Стоимость обслуживания и содержания автомобиля.</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6. Вариант общественного транспорта.</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В 2017 году спрос на большинство автомобильных брендов значительно снизился, поскольку на большинстве рынков наблюдался спад экономической активности и длительные блокировки, из-за которых люди были вынуждены оставаться дома. Кроме того, нарушение цепочки поставок, вызванное пандемией, также повлияло на спрос и предложение автомобилей во всем мире.</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Некоторые другие факторы, которые играют заметную роль с точки зрения спроса и продаж автомобилей во всем мире, в</w:t>
      </w:r>
      <w:r>
        <w:rPr>
          <w:rFonts w:ascii="Times New Roman" w:hAnsi="Times New Roman" w:cs="Times New Roman"/>
          <w:sz w:val="28"/>
          <w:szCs w:val="28"/>
        </w:rPr>
        <w:t>ключают демографические факторы</w:t>
      </w:r>
      <w:r w:rsidRPr="009502A7">
        <w:rPr>
          <w:rFonts w:ascii="Times New Roman" w:hAnsi="Times New Roman" w:cs="Times New Roman"/>
          <w:sz w:val="28"/>
          <w:szCs w:val="28"/>
        </w:rPr>
        <w:t>, технологические факторы, маркетинг, послепродажную поддержку, характеристики продукта и другие.</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Экономические факторы всегда играли заметную роль в воздействии на спрос и продажи автомобилей во всем мире. Роль экономических факторов не ограничивается конкретными рынками, такими как США или Китай, но влияет на спрос и продажи автомобилей на глобальном уровне. Когда уровень экономической активности высок во всем мире, спрос на автомобили и продажи, как правило, высоки, и, наоборот, если мировая экономика переживает период рецессии, продажи автомобилей во всем мире низки.</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lastRenderedPageBreak/>
        <w:t xml:space="preserve">Причина в том, что продажи автомобилей напрямую связаны с показателями экономики, маленькой или большой, региональной или глобальной.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На большинстве рынков люди покупают автомобили не только для удовлетворения своих транспортных потребностей, но и для удовлетворения потребностей своего образа жизни. Таким образом, если у них больше дискреционного дохода, они тратят больше на предметы роскоши, включая автомобили. Во время пандемии одной из важных причин быстрого падения продаж автомобилей было то, что миллионы людей во всем мире потеряли работу из-за начавшейся рецессии.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В нескольких отраслях, включая индустрию туризма, люди потеряли работу в очень большом количестве и очень быстрыми темпами. Люди по всему миру также перестали тратиться на ненужные вещи и начали совершать только самые необходимые покупки.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Для большого сегмента покупателей во всем мире автомобили означают крупную покупку, которую они совершают один или несколько раз в жизни. Вот почему покупка автомобиля производится после долгих размышлений, и, конечно, для большинства клиентов цены на автомобиль являются одним из главных соображений, когда они планируют совершить покупку. Потребители сравнивают цены на автомобили перед покупкой. Это может применяться не во всех случаях, поскольку клиенты, заинтересованные в покупке роскошных автомобилей и </w:t>
      </w:r>
      <w:proofErr w:type="spellStart"/>
      <w:r w:rsidRPr="009502A7">
        <w:rPr>
          <w:rFonts w:ascii="Times New Roman" w:hAnsi="Times New Roman" w:cs="Times New Roman"/>
          <w:sz w:val="28"/>
          <w:szCs w:val="28"/>
        </w:rPr>
        <w:t>суперкаров</w:t>
      </w:r>
      <w:proofErr w:type="spellEnd"/>
      <w:r w:rsidRPr="009502A7">
        <w:rPr>
          <w:rFonts w:ascii="Times New Roman" w:hAnsi="Times New Roman" w:cs="Times New Roman"/>
          <w:sz w:val="28"/>
          <w:szCs w:val="28"/>
        </w:rPr>
        <w:t xml:space="preserve">, будут учитывать и другие факторы, прежде чем принять решение, например, производительность и эстетическая привлекательность автомобиля. Тем не менее, для большого количества автомобильных брендов, которые продают семейные автомобили и внедорожники, средний покупатель является их основным целевым сегментом, и поэтому цены важны. </w:t>
      </w:r>
    </w:p>
    <w:p w:rsid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Бензин является дополнительным продуктом, когда речь идет об автомобилях. Есть и другие дополнительные продукты, такие как страхование и инфраструктура. Дополняющий товар – это товар, перекрестная </w:t>
      </w:r>
      <w:r w:rsidRPr="009502A7">
        <w:rPr>
          <w:rFonts w:ascii="Times New Roman" w:hAnsi="Times New Roman" w:cs="Times New Roman"/>
          <w:sz w:val="28"/>
          <w:szCs w:val="28"/>
        </w:rPr>
        <w:lastRenderedPageBreak/>
        <w:t xml:space="preserve">эластичность спроса по которому отрицательна. Проще говоря, если цены на </w:t>
      </w:r>
      <w:proofErr w:type="spellStart"/>
      <w:r w:rsidRPr="009502A7">
        <w:rPr>
          <w:rFonts w:ascii="Times New Roman" w:hAnsi="Times New Roman" w:cs="Times New Roman"/>
          <w:sz w:val="28"/>
          <w:szCs w:val="28"/>
        </w:rPr>
        <w:t>бензинвырастут</w:t>
      </w:r>
      <w:proofErr w:type="spellEnd"/>
      <w:r w:rsidRPr="009502A7">
        <w:rPr>
          <w:rFonts w:ascii="Times New Roman" w:hAnsi="Times New Roman" w:cs="Times New Roman"/>
          <w:sz w:val="28"/>
          <w:szCs w:val="28"/>
        </w:rPr>
        <w:t xml:space="preserve"> выше, количество покупаемых автомобилей уменьшится. На некоторых рынках цены на владение автомобилем также могут быть высокими из-за факторов, связанных с государством. </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Например, если правительство значительно повысит регистрационные сборы, это может привести к увеличению стоимости владения автомобилем и, следовательно, к замедлению продаж автомобилей. Так, если цены на бензин растут, люди переходят на товары-заменители или в этом случае замещающие виды транспорта. В странах с низким налогом на топливо это может иметь более явное и существенное влияние на спрос и продажи автомобилей.</w:t>
      </w:r>
    </w:p>
    <w:p w:rsidR="009502A7" w:rsidRP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Технологии стали играть центральную роль почти во всех отраслях, обеспечивая большую часть роста спроса и продаж продуктов и услуг. В автомобильной промышленности технологии также оказывают значительное влияние на спрос и продажи. С одной стороны, технологии помогли производителям автомобилей снизить эксплуатационные расходы и увеличить размер прибыли, а с другой стороны, они также помогли им добиться более высокой окупаемости инвестиций в маркетинговые расходы.</w:t>
      </w:r>
    </w:p>
    <w:p w:rsid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 xml:space="preserve">Ослабление рынка во многом было связано с продолжающимся падением спроса на седаны и другие легковые автомобили, поскольку низкие цены на нефть и выпуск новых моделей побуждают потребителей переходить на </w:t>
      </w:r>
      <w:proofErr w:type="spellStart"/>
      <w:r w:rsidRPr="009502A7">
        <w:rPr>
          <w:rFonts w:ascii="Times New Roman" w:hAnsi="Times New Roman" w:cs="Times New Roman"/>
          <w:sz w:val="28"/>
          <w:szCs w:val="28"/>
        </w:rPr>
        <w:t>кроссоверы</w:t>
      </w:r>
      <w:proofErr w:type="spellEnd"/>
      <w:r w:rsidRPr="009502A7">
        <w:rPr>
          <w:rFonts w:ascii="Times New Roman" w:hAnsi="Times New Roman" w:cs="Times New Roman"/>
          <w:sz w:val="28"/>
          <w:szCs w:val="28"/>
        </w:rPr>
        <w:t xml:space="preserve">, внедорожники и пикапы. </w:t>
      </w:r>
    </w:p>
    <w:p w:rsid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Неудовлетворенный спрос на автомобили также снизился после бума 2012–2016 годов, когда покупателей привлекали привлекательные финансовые сделки и рекордно низкие процентные ставки. Поскольку автопроизводители в настоящее время отказываются от жесткой тактики дисконтирования, рост процентных ставок и стабилизация цен на подержанные автомобили в совокупности привели к снижению продаж.</w:t>
      </w:r>
    </w:p>
    <w:p w:rsid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t>Таким образом, несмотря на годовой спад, это все еще хорошее время для автомобильной промышленности. И это отчасти связано с сочетанием автомобилей, которые предпочитают потребители</w:t>
      </w:r>
      <w:r>
        <w:rPr>
          <w:rFonts w:ascii="Times New Roman" w:hAnsi="Times New Roman" w:cs="Times New Roman"/>
          <w:sz w:val="28"/>
          <w:szCs w:val="28"/>
        </w:rPr>
        <w:t>.</w:t>
      </w:r>
    </w:p>
    <w:p w:rsidR="009502A7" w:rsidRDefault="009502A7" w:rsidP="009502A7">
      <w:pPr>
        <w:spacing w:after="0" w:line="360" w:lineRule="auto"/>
        <w:ind w:firstLine="709"/>
        <w:jc w:val="both"/>
        <w:rPr>
          <w:rFonts w:ascii="Times New Roman" w:hAnsi="Times New Roman" w:cs="Times New Roman"/>
          <w:sz w:val="28"/>
          <w:szCs w:val="28"/>
        </w:rPr>
      </w:pPr>
      <w:r w:rsidRPr="009502A7">
        <w:rPr>
          <w:rFonts w:ascii="Times New Roman" w:hAnsi="Times New Roman" w:cs="Times New Roman"/>
          <w:sz w:val="28"/>
          <w:szCs w:val="28"/>
        </w:rPr>
        <w:lastRenderedPageBreak/>
        <w:t xml:space="preserve">Уровень конкуренции в автомобильном секторе и на соответствующих рынках также является ключевым фактором, влияющим на спрос и продажи автомобилей на различных рынках по всему миру. В целом уровень конкуренции в автомобильной промышленности за последние годы значительно усилился благодаря технологическим изменениям и другим факторам. </w:t>
      </w:r>
    </w:p>
    <w:p w:rsidR="009502A7" w:rsidRPr="009502A7" w:rsidRDefault="009502A7" w:rsidP="009502A7">
      <w:pPr>
        <w:spacing w:after="0" w:line="360" w:lineRule="auto"/>
        <w:ind w:firstLine="709"/>
        <w:jc w:val="both"/>
        <w:rPr>
          <w:rFonts w:ascii="Times New Roman" w:hAnsi="Times New Roman" w:cs="Times New Roman"/>
          <w:sz w:val="28"/>
          <w:szCs w:val="28"/>
        </w:rPr>
      </w:pPr>
      <w:bookmarkStart w:id="0" w:name="_GoBack"/>
      <w:bookmarkEnd w:id="0"/>
      <w:r w:rsidRPr="009502A7">
        <w:rPr>
          <w:rFonts w:ascii="Times New Roman" w:hAnsi="Times New Roman" w:cs="Times New Roman"/>
          <w:sz w:val="28"/>
          <w:szCs w:val="28"/>
        </w:rPr>
        <w:t xml:space="preserve">Компании вкладывают значительные средства в исследования и разработки, а также в маркетинг, чтобы оставаться впереди других и увеличивать свою долю рынка. В этой </w:t>
      </w:r>
      <w:proofErr w:type="spellStart"/>
      <w:r w:rsidRPr="009502A7">
        <w:rPr>
          <w:rFonts w:ascii="Times New Roman" w:hAnsi="Times New Roman" w:cs="Times New Roman"/>
          <w:sz w:val="28"/>
          <w:szCs w:val="28"/>
        </w:rPr>
        <w:t>гиперконкурентной</w:t>
      </w:r>
      <w:proofErr w:type="spellEnd"/>
      <w:r w:rsidRPr="009502A7">
        <w:rPr>
          <w:rFonts w:ascii="Times New Roman" w:hAnsi="Times New Roman" w:cs="Times New Roman"/>
          <w:sz w:val="28"/>
          <w:szCs w:val="28"/>
        </w:rPr>
        <w:t xml:space="preserve"> отраслевой среде потеря одного бренда может стать приобретением другого.</w:t>
      </w:r>
    </w:p>
    <w:sectPr w:rsidR="009502A7" w:rsidRPr="009502A7" w:rsidSect="009502A7">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16C" w:rsidRDefault="001A316C" w:rsidP="009502A7">
      <w:pPr>
        <w:spacing w:after="0" w:line="240" w:lineRule="auto"/>
      </w:pPr>
      <w:r>
        <w:separator/>
      </w:r>
    </w:p>
  </w:endnote>
  <w:endnote w:type="continuationSeparator" w:id="0">
    <w:p w:rsidR="001A316C" w:rsidRDefault="001A316C" w:rsidP="0095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597444"/>
      <w:docPartObj>
        <w:docPartGallery w:val="Page Numbers (Bottom of Page)"/>
        <w:docPartUnique/>
      </w:docPartObj>
    </w:sdtPr>
    <w:sdtEndPr>
      <w:rPr>
        <w:rFonts w:ascii="Times New Roman" w:hAnsi="Times New Roman" w:cs="Times New Roman"/>
        <w:sz w:val="24"/>
        <w:szCs w:val="24"/>
      </w:rPr>
    </w:sdtEndPr>
    <w:sdtContent>
      <w:p w:rsidR="009502A7" w:rsidRPr="009502A7" w:rsidRDefault="009502A7">
        <w:pPr>
          <w:pStyle w:val="a5"/>
          <w:jc w:val="center"/>
          <w:rPr>
            <w:rFonts w:ascii="Times New Roman" w:hAnsi="Times New Roman" w:cs="Times New Roman"/>
            <w:sz w:val="24"/>
            <w:szCs w:val="24"/>
          </w:rPr>
        </w:pPr>
        <w:r w:rsidRPr="009502A7">
          <w:rPr>
            <w:rFonts w:ascii="Times New Roman" w:hAnsi="Times New Roman" w:cs="Times New Roman"/>
            <w:sz w:val="24"/>
            <w:szCs w:val="24"/>
          </w:rPr>
          <w:fldChar w:fldCharType="begin"/>
        </w:r>
        <w:r w:rsidRPr="009502A7">
          <w:rPr>
            <w:rFonts w:ascii="Times New Roman" w:hAnsi="Times New Roman" w:cs="Times New Roman"/>
            <w:sz w:val="24"/>
            <w:szCs w:val="24"/>
          </w:rPr>
          <w:instrText>PAGE   \* MERGEFORMAT</w:instrText>
        </w:r>
        <w:r w:rsidRPr="009502A7">
          <w:rPr>
            <w:rFonts w:ascii="Times New Roman" w:hAnsi="Times New Roman" w:cs="Times New Roman"/>
            <w:sz w:val="24"/>
            <w:szCs w:val="24"/>
          </w:rPr>
          <w:fldChar w:fldCharType="separate"/>
        </w:r>
        <w:r>
          <w:rPr>
            <w:rFonts w:ascii="Times New Roman" w:hAnsi="Times New Roman" w:cs="Times New Roman"/>
            <w:noProof/>
            <w:sz w:val="24"/>
            <w:szCs w:val="24"/>
          </w:rPr>
          <w:t>2</w:t>
        </w:r>
        <w:r w:rsidRPr="009502A7">
          <w:rPr>
            <w:rFonts w:ascii="Times New Roman" w:hAnsi="Times New Roman" w:cs="Times New Roman"/>
            <w:sz w:val="24"/>
            <w:szCs w:val="24"/>
          </w:rPr>
          <w:fldChar w:fldCharType="end"/>
        </w:r>
      </w:p>
    </w:sdtContent>
  </w:sdt>
  <w:p w:rsidR="009502A7" w:rsidRDefault="009502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16C" w:rsidRDefault="001A316C" w:rsidP="009502A7">
      <w:pPr>
        <w:spacing w:after="0" w:line="240" w:lineRule="auto"/>
      </w:pPr>
      <w:r>
        <w:separator/>
      </w:r>
    </w:p>
  </w:footnote>
  <w:footnote w:type="continuationSeparator" w:id="0">
    <w:p w:rsidR="001A316C" w:rsidRDefault="001A316C" w:rsidP="009502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FF"/>
    <w:rsid w:val="001A316C"/>
    <w:rsid w:val="002865FF"/>
    <w:rsid w:val="0067309E"/>
    <w:rsid w:val="00950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626B"/>
  <w15:chartTrackingRefBased/>
  <w15:docId w15:val="{A6A639D5-E9C1-4D8D-9F88-A5379557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2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02A7"/>
  </w:style>
  <w:style w:type="paragraph" w:styleId="a5">
    <w:name w:val="footer"/>
    <w:basedOn w:val="a"/>
    <w:link w:val="a6"/>
    <w:uiPriority w:val="99"/>
    <w:unhideWhenUsed/>
    <w:rsid w:val="009502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0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2023-05-31T05:09:00Z</dcterms:created>
  <dcterms:modified xsi:type="dcterms:W3CDTF">2023-05-31T05:19:00Z</dcterms:modified>
</cp:coreProperties>
</file>